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BA" w:rsidRDefault="00F82DBA" w:rsidP="00F82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82DBA">
        <w:rPr>
          <w:rFonts w:ascii="Times New Roman" w:eastAsia="Calibri" w:hAnsi="Times New Roman" w:cs="Times New Roman"/>
          <w:b/>
          <w:sz w:val="28"/>
          <w:szCs w:val="28"/>
        </w:rPr>
        <w:t>Примерный порядок организации системы многофункционального наставничества в образовательной организации</w:t>
      </w:r>
    </w:p>
    <w:p w:rsidR="002B4241" w:rsidRPr="00F82DBA" w:rsidRDefault="002B4241" w:rsidP="00F82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Локальным актом образовательной организации утверждается внедрение программы многофункционального наставничества на ее уровне,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определяющий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внедрения программы многофункционального наставничества в образовательной организации;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внедрения программы многофункционального наставничества в образовательной организации;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ответственных за внедрение и реализацию программы многофункционального наставничества в образовательной организации с описанием обязанностей;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материально-техническое обеспечение программы наставничества в организации;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мониторинга эффективности программы наставничества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внедрения программы многофункционального наставничества в образовательной организации;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положения о программе наставничества в образовательной организации;</w:t>
      </w:r>
    </w:p>
    <w:p w:rsidR="00F82DBA" w:rsidRPr="00F82DBA" w:rsidRDefault="00F82DBA" w:rsidP="00F82DBA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дорожной карты внедрения программы наставничества.</w:t>
      </w:r>
    </w:p>
    <w:p w:rsidR="00F82DBA" w:rsidRPr="00F82DBA" w:rsidRDefault="00F82DBA" w:rsidP="00F82DBA">
      <w:pPr>
        <w:tabs>
          <w:tab w:val="left" w:pos="993"/>
          <w:tab w:val="left" w:pos="16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Положение о программе наставничества в образовательной организации является организационной основой для внедрения региональной программы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наставничества.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программе наставничества в образовательной организации может включать в себя: 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форм программ наставничества;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обязанности и задачи наставников, наставляемых, кураторов;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выдвигаемые к наставникам, изъявляющим желание принять участие в программе;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отбора и обучения наставников;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пар и групп из наставника и наставляемого (наставляемых);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закрепления наставнических пар, триад, малых групп;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сроки отчетности наставника и куратора о процессе реализации программы наставничества;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условия поощрения наставника; 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эффективности работы наставника;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публикации результатов программы наставничества на сайте образовательной организации и организаций-партнеров;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F82DBA" w:rsidRPr="00F82DBA" w:rsidRDefault="00F82DBA" w:rsidP="00F82DBA">
      <w:pPr>
        <w:tabs>
          <w:tab w:val="left" w:pos="993"/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программы наставничества в образовательных организациях включает семь основных этапов: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условий для запуска программы наставничества.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базы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наставляемых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базы наставников.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обучение наставников.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наставнических пар или групп.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наставнических пар или групп.</w:t>
      </w:r>
    </w:p>
    <w:p w:rsidR="00F82DBA" w:rsidRPr="00F82DBA" w:rsidRDefault="00F82DBA" w:rsidP="00F82DBA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наставничества.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Дорожная карта реализации программы наставничества включает в себя следующую информацию: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этапов программ наставничества;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информированию педагогического и родительского сообществ о проводимых мероприятиях по реализации программы наставничества;</w:t>
      </w:r>
    </w:p>
    <w:p w:rsidR="00F82DBA" w:rsidRPr="00F82DBA" w:rsidRDefault="00F82DBA" w:rsidP="00F82D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привлечению наставников к реализации программы наставничества.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 Организация наставничества в общеобразовательной организации возлагается на руководителя, который осуществляет следующие функции: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определяет (предлагает) кандидатуру наставника;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определяет число лиц, в отношении которых наставник одновременно осуществляет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определяет (предлагает) срок наставничества;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утверждает индивидуальный план;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вносит предложения о замене наставника;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вносит предложения о поощрении наставника;</w:t>
      </w:r>
    </w:p>
    <w:p w:rsidR="00F82DBA" w:rsidRPr="00F82DBA" w:rsidRDefault="00F82DBA" w:rsidP="002B4241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обеспечивает своевременное представление надлежаще оформленных документов по итогам наставничества.</w:t>
      </w:r>
    </w:p>
    <w:p w:rsidR="00F82DBA" w:rsidRPr="00F82DBA" w:rsidRDefault="00F82DBA" w:rsidP="002B42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Руководитель организации в целях развития наставничества в организации обеспечивает:</w:t>
      </w:r>
    </w:p>
    <w:p w:rsidR="00F82DBA" w:rsidRPr="00F82DBA" w:rsidRDefault="00F82DBA" w:rsidP="002B424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организацию повышения квалификации наставников;</w:t>
      </w:r>
    </w:p>
    <w:p w:rsidR="00F82DBA" w:rsidRPr="00F82DBA" w:rsidRDefault="00F82DBA" w:rsidP="002B424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совершенствование наставнической деятельности в соответствии с потребностями организации;</w:t>
      </w:r>
    </w:p>
    <w:p w:rsidR="00F82DBA" w:rsidRPr="00F82DBA" w:rsidRDefault="00F82DBA" w:rsidP="002B424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стимулирование положительных результатов наставнической деятельности;</w:t>
      </w:r>
    </w:p>
    <w:p w:rsidR="00F82DBA" w:rsidRPr="00F82DBA" w:rsidRDefault="00F82DBA" w:rsidP="00F82DB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992"/>
        <w:contextualSpacing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систематическое рассмотрение вопросов, связанных с наставнической деятельностью, высшим руководством организации.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5. Назначение наставника осуществляется приказом организации или иным документом, предусмотренным локальными актами организации,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5.1.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5.2.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5.3.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5.4.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5.5.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5.6. При наличии в организации 10 и более наставников может создаваться совет по наставничеству, который осуществляет свою деятельность по координации наставничества во взаимодействии с кадровой службой организации, в том числе: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разрабатывает мероприятия по наставничеству на основе анализа существующих производственных процессов и квалификационных требований и критериев оценки наставника и лица, в отношении которого осуществляется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рекомендует руководителю структурного подразделения кандидатуры наставников из числа наиболее профессионально подготовленных работников;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оказывает методическую и консультационную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изучает, обобщает и распространяет положительный опыт наставнической деятельности;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заслушивает на своих заседаниях отчеты наставников и лиц, в отношении которых осуществляется наставничество, о проделанной работе.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 Замена наставника производится в следующих случаях: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прекращение трудового договора с наставником;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просьба наставника или лица, в отношении которого осуществляется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неисполнение наставником функций наставничества или своих должностных обязанностей;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992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возникновение иных обстоятельств, препятствующих осуществлению наставничества.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Замена наставника осуществляется приказом организации.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7.1. Индивидуальный план может включать: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обозначение профессиональных дефицитов (компетенций) в профессиональной деятельности </w:t>
      </w:r>
      <w:proofErr w:type="gramStart"/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наставляемого</w:t>
      </w:r>
      <w:proofErr w:type="gramEnd"/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цели и задачи наставнической деятельности;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основные способы достижения цели (формы, средства, инструменты и пр.);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ожидаемые результаты, методики и критерии результативности наставнической  деятельности;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перечень методических материалов, обеспечивающих внедрение эффективных управленческих и педагогических практик в повседневную практику </w:t>
      </w:r>
      <w:proofErr w:type="gramStart"/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наставляемого</w:t>
      </w:r>
      <w:proofErr w:type="gramEnd"/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индивидуальный образовательный маршрут </w:t>
      </w:r>
      <w:proofErr w:type="gramStart"/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наставляемого</w:t>
      </w:r>
      <w:proofErr w:type="gramEnd"/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изучение теоретических и практических вопросов, касающихся исполнения должностных обязанностей;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выполнение лицом, в отношении которого осуществляется наставничество, практических заданий;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F82DBA" w:rsidRPr="00F82DBA" w:rsidRDefault="00F82DBA" w:rsidP="00F82DBA">
      <w:pPr>
        <w:shd w:val="clear" w:color="auto" w:fill="FFFFFF"/>
        <w:tabs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перечень мер по содействию в выполнении должностных обязанностей;</w:t>
      </w:r>
    </w:p>
    <w:p w:rsidR="00F82DBA" w:rsidRPr="00F82DBA" w:rsidRDefault="00F82DBA" w:rsidP="00F82DBA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другие мероприятия по наставничеству. 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7.1. Индивидуальный план составляется наставником не позднее 10 дней со дня утверждения его кандидатуры приказом организации.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7.2. Лицо, в отношении которого осуществляется наставничество, знакомится с индивидуальным планом.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7.3.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</w:t>
      </w: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7.4.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7.5.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F82DBA" w:rsidRPr="00F82DBA" w:rsidRDefault="00F82DBA" w:rsidP="00F82DBA">
      <w:pPr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Решением руководителя образовательной организации, участвующей в региональной программе многофункционального наставничества,  назначается  куратор программы (функции куратора п.4.4 настоящего Положения).</w:t>
      </w:r>
    </w:p>
    <w:p w:rsid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и реализации программы наставничества рекомендуется использовать </w:t>
      </w:r>
      <w:r w:rsidRPr="00F8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</w:t>
      </w: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Министерства Просвещения РФ от 23.01.2020 № МР-42/02)</w:t>
      </w:r>
      <w:proofErr w:type="gramEnd"/>
    </w:p>
    <w:p w:rsidR="002B4241" w:rsidRPr="00F82DBA" w:rsidRDefault="002B4241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DBA" w:rsidRPr="00F82DBA" w:rsidRDefault="00F82DBA" w:rsidP="00F82DBA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наставника и наставляемого</w:t>
      </w:r>
    </w:p>
    <w:p w:rsidR="00F82DBA" w:rsidRPr="00F82DBA" w:rsidRDefault="00F82DBA" w:rsidP="00F82DB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Наставник обязан: 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утверждённой программой наставничества лично встречаться с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наставляемым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 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передавать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наставляемому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накопленный опыт, обучать наиболее рациональным приемам и современным методам работы или поведения;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оказывать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наставляемому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помощь и поддержку в освоении (совершенствовании) профессиональных компетенций;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личным примером развивать положительные профессиональные качества наставляемого, при необходимости мягко и корректно корректировать его поведение; 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принимать участие в мероприятиях, организуемых для наставников, в том числе в рамках «Школы наставников».</w:t>
      </w:r>
    </w:p>
    <w:p w:rsidR="00F82DBA" w:rsidRPr="00F82DBA" w:rsidRDefault="00F82DBA" w:rsidP="00F82DB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Наставник имеет право: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привлекать наставляемого к участию в мероприятиях, связанных с реализацией программ наставничества;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участвовать в обсуждении вопросов, связанных с наставничеством;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lastRenderedPageBreak/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требовать выполнения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наставляемым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плана;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оценке профессиональных достижений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наставляемого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и иных оценочных или конкурсных мероприятиях;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требованиям и принципам региональной программы многофункционального наставничества и эффективности внедрения региональной программы;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обращаться к куратору с предложениями по внесению изменений и дополнений в документацию и инструменты осуществления программ наставничества;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обращаться к куратору за организационно-методической поддержкой;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F82DBA" w:rsidRPr="00F82DBA" w:rsidRDefault="00F82DBA" w:rsidP="00F82DB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Наставляемый (стажер) обязан: 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отчитываться перед наставником (в части выполнения касающихся его мероприятий индивидуального плана);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сообщать наставнику о трудностях, возникших в связи с исполнением определенных пунктов индивидуального плана; 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проявлять дисциплинированность, организованность и ответственное отношение ко всем видам деятельности в рамках программы наставничества; </w:t>
      </w:r>
    </w:p>
    <w:p w:rsidR="00F82DBA" w:rsidRPr="00F82DBA" w:rsidRDefault="00F82DBA" w:rsidP="00F82DBA">
      <w:pPr>
        <w:tabs>
          <w:tab w:val="left" w:pos="426"/>
          <w:tab w:val="left" w:pos="993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наставничества. </w:t>
      </w:r>
    </w:p>
    <w:p w:rsidR="00F82DBA" w:rsidRPr="00F82DBA" w:rsidRDefault="00F82DBA" w:rsidP="00F82DB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Наставляемый (стажер)  имеет право:</w:t>
      </w:r>
    </w:p>
    <w:p w:rsidR="00F82DBA" w:rsidRPr="00F82DBA" w:rsidRDefault="00F82DBA" w:rsidP="00F82DBA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пользоваться имеющейся в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 </w:t>
      </w:r>
      <w:proofErr w:type="gramEnd"/>
    </w:p>
    <w:p w:rsidR="00F82DBA" w:rsidRPr="00F82DBA" w:rsidRDefault="00F82DBA" w:rsidP="00F82DBA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в индивидуальном порядке обращаться к наставнику за советом, помощью по вопросам, связанным с наставничеством; </w:t>
      </w:r>
    </w:p>
    <w:p w:rsidR="00F82DBA" w:rsidRPr="00F82DBA" w:rsidRDefault="00F82DBA" w:rsidP="00F82DBA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в индивидуальном порядке запрашивать интересующую информацию;</w:t>
      </w:r>
    </w:p>
    <w:p w:rsidR="00F82DBA" w:rsidRPr="00F82DBA" w:rsidRDefault="00F82DBA" w:rsidP="00F82DBA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требованиям и принципам региональной программы </w:t>
      </w:r>
      <w:r w:rsidRPr="00F82D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многофункционального наставничества и эффективности внедрения этой программы; </w:t>
      </w:r>
    </w:p>
    <w:p w:rsidR="00F82DBA" w:rsidRPr="00F82DBA" w:rsidRDefault="00F82DBA" w:rsidP="00F82DBA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деятельности.</w:t>
      </w:r>
    </w:p>
    <w:p w:rsidR="002B4241" w:rsidRDefault="002B4241" w:rsidP="00F82DBA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DBA" w:rsidRPr="00F82DBA" w:rsidRDefault="00F82DBA" w:rsidP="00F82DBA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b/>
          <w:sz w:val="28"/>
          <w:szCs w:val="28"/>
        </w:rPr>
        <w:t>Механизмы мотивации и поощрения наставников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1. Мотивирующими наставника факторами выступают: поддержка системы наставничества на общественном, муниципальном и государственном </w:t>
      </w: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t>уровнях</w:t>
      </w:r>
      <w:proofErr w:type="gramEnd"/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; создание среды, в которой наставничество будет восприниматься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2. Популяризация роли наставника осуществляется через организацию и проведение: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фестивалей, форумов, конференций наставников на муниципальном, региональном уровнях;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поддержку системы наставничества через СМИ, создание специальной рубрики на сайт</w:t>
      </w:r>
      <w:r w:rsidR="002B4241">
        <w:rPr>
          <w:rFonts w:ascii="Times New Roman" w:eastAsia="Calibri" w:hAnsi="Times New Roman" w:cs="Times New Roman"/>
          <w:sz w:val="28"/>
          <w:szCs w:val="28"/>
        </w:rPr>
        <w:t>е</w:t>
      </w: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241">
        <w:rPr>
          <w:rFonts w:ascii="Times New Roman" w:eastAsia="Calibri" w:hAnsi="Times New Roman" w:cs="Times New Roman"/>
          <w:sz w:val="28"/>
          <w:szCs w:val="28"/>
        </w:rPr>
        <w:t>И</w:t>
      </w: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нститута повышения квалификации работников образования, территориальных ресурсных центров;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участия руководителей всех уровней в программах наставничества;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фотосессий с выпуском открыток, плакатов, календарей, постеров «Наши наставники», которые распространяются среди образовательных организаций, компаний, учреждений социальной сферы и т. д.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Общественное признание позволит наставникам ощутить собственную востребованность, значимость и полезность не только для отдельно взятых людей, но для общества, региона. Публичное признание значимости работы наставников для образовательной организации, компании, региона в целом, повышение их авторитета в коллективе будет способствовать расширению пула наставников. </w:t>
      </w:r>
    </w:p>
    <w:p w:rsidR="00F82DBA" w:rsidRPr="00F82DBA" w:rsidRDefault="00F82DBA" w:rsidP="00F82DBA">
      <w:pPr>
        <w:tabs>
          <w:tab w:val="left" w:pos="284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ab/>
      </w:r>
      <w:r w:rsidRPr="00F82DBA">
        <w:rPr>
          <w:rFonts w:ascii="Times New Roman" w:eastAsia="Calibri" w:hAnsi="Times New Roman" w:cs="Times New Roman"/>
          <w:sz w:val="28"/>
          <w:szCs w:val="28"/>
        </w:rPr>
        <w:tab/>
        <w:t>3. Нематериальные (моральные) формы поощрений наставников могут включать в себя: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>поощрение наставников по результатам участия в ежегодном конкурсе (премии) на лучшего наставника муниципалитета (региона);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наставник, признанный лучшим, может быть награжден (удостоен): почетной грамотой; почетного звания «Лучший наставник организации»;  нагрудным знаком наставника; </w:t>
      </w:r>
    </w:p>
    <w:p w:rsidR="00F82DBA" w:rsidRPr="00F82DBA" w:rsidRDefault="00F82DBA" w:rsidP="00F82DBA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благодарственные письма; размещение фотографий лучших наставников на Доске почета образовательной организации;  предоставление наставникам возможности принимать участие в формировании предложений, касающихся развития организации;   образовательное стимулирование (привлечение к участию в образовательных программах, семинарах, тренингах и иных мероприятиях подобного рода);  нематериальное поощрение на рабочем месте: получение дополнительных дней к отпуску; расширенная медицинская страховка; иные льготы и преимущества, предусмотренные в организации, в которой работает наставник.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         4. 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2D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Основными элементами иерархической системы являются: достижения: визуальное (материальное) выражение результата (медаль, поощрение, определенные очки). </w:t>
      </w:r>
      <w:proofErr w:type="gramEnd"/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Достижения и награды рассматриваются наставником как признание его заслуг, социального положения, символ причастности и большому проекту; глобальное значение: мотивацию наставников увеличивает вера в успех программы наставничества, в создание новой и масштабной системы; рейтинги и иерархия (персональная и групповая).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Персональные рейтинги наставников публикуются для того, чтобы каждый участник программы мог видеть свой и чужие текущие уровни развития. </w:t>
      </w:r>
    </w:p>
    <w:p w:rsidR="00F82DBA" w:rsidRPr="00F82DBA" w:rsidRDefault="00F82DBA" w:rsidP="00F82DBA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DBA">
        <w:rPr>
          <w:rFonts w:ascii="Times New Roman" w:eastAsia="Calibri" w:hAnsi="Times New Roman" w:cs="Times New Roman"/>
          <w:sz w:val="28"/>
          <w:szCs w:val="28"/>
        </w:rPr>
        <w:t xml:space="preserve">Групповые рейтинги команд (наставник и наставляемый или наставник и группа наставляемых) публикуются на стендах образовательной организации, ее информационных порталах, на информационных порталах муниципальных методических центров по наставничеству для дополнительной мотивации всех участников программ. </w:t>
      </w:r>
    </w:p>
    <w:p w:rsidR="00F82DBA" w:rsidRPr="00F82DBA" w:rsidRDefault="00F82DBA" w:rsidP="00F82D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целях поощрения наставника за осуществление наставничества работодатель вправе предусмотреть: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объявление благодарности, награждение почетной грамотой организации, вручение ценного подарка;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представление к государственным и ведомственным наградам;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помещение фотографии наставника на доску почета организации;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награждение нагрудным знаком наставника;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внесение предложения о включении в кадровый резерв для замещения вышестоящей должности;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внесение предложения о назначении на вышестоящую должность;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F82DBA" w:rsidRPr="00F82DBA" w:rsidRDefault="00F82DBA" w:rsidP="00F82D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присвоение почетного звания «Лучший наставник организации».</w:t>
      </w:r>
    </w:p>
    <w:p w:rsidR="002B4241" w:rsidRDefault="002B4241" w:rsidP="00F82DB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и оценка результатов реализации программы многофункционального наставничества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программы наставничества состоит из двух основных этапов:</w:t>
      </w:r>
    </w:p>
    <w:p w:rsidR="00F82DBA" w:rsidRPr="00F82DBA" w:rsidRDefault="00F82DBA" w:rsidP="00F82DBA">
      <w:pPr>
        <w:numPr>
          <w:ilvl w:val="0"/>
          <w:numId w:val="1"/>
        </w:numPr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DBA" w:rsidRPr="00F82DBA" w:rsidRDefault="00F82DBA" w:rsidP="00F82DBA">
      <w:pPr>
        <w:numPr>
          <w:ilvl w:val="0"/>
          <w:numId w:val="1"/>
        </w:numPr>
        <w:tabs>
          <w:tab w:val="left" w:pos="1128"/>
          <w:tab w:val="left" w:pos="28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F82D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мотивационно-личностного, </w:t>
      </w:r>
      <w:proofErr w:type="spellStart"/>
      <w:r w:rsidRPr="00F82D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компетентностного</w:t>
      </w:r>
      <w:proofErr w:type="spellEnd"/>
      <w:r w:rsidRPr="00F82D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профессиональног</w:t>
      </w: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роста участников.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Этап 1. Мониторинг и оценка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- наставляемый». Мониторинг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выявить соответствие условий организации программы наставничества требованиям и принципам программы,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процесса реализации программ наставничества направлен на две ключевые цели:</w:t>
      </w:r>
    </w:p>
    <w:p w:rsidR="00F82DBA" w:rsidRPr="00F82DBA" w:rsidRDefault="00F82DBA" w:rsidP="00F82DBA">
      <w:pPr>
        <w:numPr>
          <w:ilvl w:val="0"/>
          <w:numId w:val="2"/>
        </w:numPr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реализуемой программы наставничества;</w:t>
      </w:r>
    </w:p>
    <w:p w:rsidR="00F82DBA" w:rsidRPr="00F82DBA" w:rsidRDefault="00F82DBA" w:rsidP="00F82DBA">
      <w:pPr>
        <w:numPr>
          <w:ilvl w:val="0"/>
          <w:numId w:val="2"/>
        </w:numPr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задач, решаемых с помощью мониторинга, можно выделить сбор и анализ обратной связи от участников и кураторов (метод анкетирования);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динамики качественных и количественных изменений отслеживаемых показателей.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опроса в рамках первого этапа мониторинга будет предоставлен </w:t>
      </w:r>
      <w:r w:rsidRPr="00F82D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 (таблица 2) реализуемой программы наставничества.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F82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Таблица </w:t>
      </w:r>
      <w:r w:rsidRPr="00F82DBA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2</w:t>
      </w:r>
    </w:p>
    <w:p w:rsidR="00F82DBA" w:rsidRPr="00F82DBA" w:rsidRDefault="00F82DBA" w:rsidP="00F82DBA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F82DBA" w:rsidRPr="00F82DBA" w:rsidTr="002B4241">
        <w:trPr>
          <w:trHeight w:val="3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8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Факторы</w:t>
            </w:r>
            <w:r w:rsidRPr="00F8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SWOT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Позитивные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Негативные</w:t>
            </w:r>
          </w:p>
        </w:tc>
      </w:tr>
      <w:tr w:rsidR="00F82DBA" w:rsidRPr="00F82DBA" w:rsidTr="002B4241">
        <w:trPr>
          <w:trHeight w:val="3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F82DBA" w:rsidRPr="00F82DBA" w:rsidTr="002B4241">
        <w:trPr>
          <w:trHeight w:val="3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Угрозы</w:t>
            </w:r>
          </w:p>
        </w:tc>
      </w:tr>
    </w:tbl>
    <w:p w:rsidR="00F82DBA" w:rsidRPr="00F82DBA" w:rsidRDefault="00F82DBA" w:rsidP="00F82D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данных для построения </w:t>
      </w:r>
      <w:r w:rsidRPr="00F82D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-анализа осуществляется посредством анкеты (Раздел 2.3 Приложения 2 к методическим рекомендациям ведомственного проектного офиса по внедрению целевой программы наставничества (письмо   Министерства    Просвещения     РФ    от     23.01.2020 № МР-42/02).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F82DBA">
        <w:rPr>
          <w:rFonts w:ascii="Times New Roman" w:eastAsia="Times New Roman" w:hAnsi="Times New Roman" w:cs="Times New Roman"/>
          <w:sz w:val="28"/>
          <w:szCs w:val="28"/>
        </w:rPr>
        <w:t>-анализ рекомендуется проводить куратору программы.</w:t>
      </w:r>
      <w:proofErr w:type="gramEnd"/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оценки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условий организации программы наставничества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программы и программ, по которым она осуществляется, принципам, заложенным в программы и программах, а также современным подходам и технологиям, используется анкета куратора.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оцениваемых параметров: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и слабые стороны программы наставничества;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программы наставничества и угрозы ее реализации;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посещения наставниками и наставляемыми мероприятий на региональном, муниципальном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способствующих внедрению программы многофункционального наставничества в частности и развитию системы наставничества в целом;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реализации образовательных и культурных проектов на базе образовательного учреждения и совместно с региональным центром наставничества;</w:t>
      </w:r>
    </w:p>
    <w:p w:rsidR="00F82DBA" w:rsidRPr="00F82DBA" w:rsidRDefault="00F82DBA" w:rsidP="00F82DBA">
      <w:pPr>
        <w:tabs>
          <w:tab w:val="left" w:pos="2467"/>
          <w:tab w:val="left" w:pos="49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педагогов, включенных в программу наставничества;</w:t>
      </w:r>
    </w:p>
    <w:p w:rsidR="00F82DBA" w:rsidRPr="00F82DBA" w:rsidRDefault="00F82DBA" w:rsidP="00F82DBA">
      <w:pPr>
        <w:tabs>
          <w:tab w:val="left" w:pos="2467"/>
          <w:tab w:val="left" w:pos="49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педагогов, прошедших через разные формы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программам, профессиональные и </w:t>
      </w:r>
      <w:proofErr w:type="spell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компетентностные</w:t>
      </w:r>
      <w:proofErr w:type="spell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молодых специалистов, пришедших на работу в организацию и закрепившихся в ней;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наставников и наставляемых имеющих профессиональные достижения по результатам участия в фестивалях, профессиональных конкурсах и т.д.;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педагого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программы наставничества ставших руководителями творческих профессиональных мастерских, мастер-классов, </w:t>
      </w:r>
      <w:proofErr w:type="spell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 семинаров и т.д.;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оценка влияния программ на всех участников. Второй этап мониторинга позволяет оценить: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мотивационно-личностный и профессиональный рост участников программы наставничества;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профессиональных дефицитов и развитие профессиональных компетенций;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изменений в образовательной деятельности участников программы наставничества;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 образовательных результатов обучающихся.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</w:t>
      </w: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тревожности в коллективе, а также о наиболее рациональной и эффективной стратегии дальнейшего формирования пар «наставник - наставляемый».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мониторинга влияния программ на всех участников включает два </w:t>
      </w:r>
      <w:proofErr w:type="spell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подэтапа</w:t>
      </w:r>
      <w:proofErr w:type="spell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влияния программ наставничества на всех участников направлен на три ключевые цели:</w:t>
      </w:r>
    </w:p>
    <w:p w:rsidR="00F82DBA" w:rsidRPr="00F82DBA" w:rsidRDefault="00F82DBA" w:rsidP="00F82DBA">
      <w:pPr>
        <w:numPr>
          <w:ilvl w:val="0"/>
          <w:numId w:val="3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оценка изучаемых профессиональных характеристик участников программы.</w:t>
      </w:r>
    </w:p>
    <w:p w:rsidR="00F82DBA" w:rsidRPr="00F82DBA" w:rsidRDefault="00F82DBA" w:rsidP="00F82DBA">
      <w:pPr>
        <w:numPr>
          <w:ilvl w:val="0"/>
          <w:numId w:val="3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наставнической деятельности педагогических работников.</w:t>
      </w:r>
    </w:p>
    <w:p w:rsidR="00F82DBA" w:rsidRPr="00F82DBA" w:rsidRDefault="00F82DBA" w:rsidP="002B4241">
      <w:pPr>
        <w:numPr>
          <w:ilvl w:val="0"/>
          <w:numId w:val="3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необходимая корректировка сформированных стратегий образования пар «наставник - наставляемый».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задач, решаемых на данном этапе мониторинга, можно выделить: 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экспериментальное     подтверждение     необходимости выдвижения описанных в целевой программы требований к личности наставника;</w:t>
      </w:r>
      <w:proofErr w:type="gramEnd"/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предложенных стратегий образования пар (триад) и внесение корректировок во все этапы реализации программы в соответствии с результатами;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характеристик образовательного процесса на «входе» и «выходе» реализуемой программы;</w:t>
      </w:r>
    </w:p>
    <w:p w:rsidR="00F82DBA" w:rsidRPr="00F82DBA" w:rsidRDefault="00F82DBA" w:rsidP="002B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</w:t>
      </w:r>
      <w:proofErr w:type="gramEnd"/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данного этапа мониторинга являются оценка и динамика: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гибких навыков участников программы;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proofErr w:type="spell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осознанности участников в вопросах саморазвития и профессионального образования;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наставнической деятельности, системы многофункционального наставничества в целом;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позволит увидеть, как повлияла программа наставничества на участников, и спрогнозировать их дальнейшее развитие.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«наставник - наставляемый», триады «наставник-наставляемый-наставляемый» или «наставник-наставник-наставляемый», малые группы «наставник-наставляемые от 3-х до 5 чел.).</w:t>
      </w:r>
      <w:proofErr w:type="gramEnd"/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Оценку степени включенности участников программы в ее этапы, уровень личной удовлетворенности программой и динамики развития различных профессиональных умений и навыков.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оцениваемых параметров: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вовлеченность участников программы в профессиональное взаимодействие, в профессионально-личностное развитие;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достижения и успехи;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освоения новых компетенций;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заниматься наставнической деятельностью, обращаться за помощью к наставникам;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собственной роли в развитии современного образования, образовательной организации; эмоциональное состояние при посещении школы (для </w:t>
      </w:r>
      <w:proofErr w:type="gramStart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профессиональной деятельностью, участием в программе наставничества;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климат в педагогическом коллективе; 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и реальный уровень включенности в реализации программы наставничества.</w:t>
      </w: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Примерная форма базы </w:t>
      </w:r>
      <w:proofErr w:type="gramStart"/>
      <w:r w:rsidRPr="00F8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наставляемых</w:t>
      </w:r>
      <w:proofErr w:type="gramEnd"/>
    </w:p>
    <w:p w:rsidR="00F82DBA" w:rsidRPr="00F82DBA" w:rsidRDefault="00F82DBA" w:rsidP="00F82DBA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"/>
          <w:szCs w:val="2"/>
        </w:rPr>
      </w:pPr>
    </w:p>
    <w:tbl>
      <w:tblPr>
        <w:tblW w:w="11341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"/>
        <w:gridCol w:w="813"/>
        <w:gridCol w:w="814"/>
        <w:gridCol w:w="814"/>
        <w:gridCol w:w="806"/>
        <w:gridCol w:w="708"/>
        <w:gridCol w:w="709"/>
        <w:gridCol w:w="992"/>
        <w:gridCol w:w="993"/>
        <w:gridCol w:w="992"/>
        <w:gridCol w:w="850"/>
        <w:gridCol w:w="1560"/>
        <w:gridCol w:w="992"/>
      </w:tblGrid>
      <w:tr w:rsidR="00F82DBA" w:rsidRPr="00F82DBA" w:rsidTr="002B4241">
        <w:trPr>
          <w:cantSplit/>
          <w:trHeight w:val="212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наставляемого</w:t>
            </w:r>
            <w:proofErr w:type="gramEnd"/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Контактные данные для связи (данные представителя)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Год рождения наставляемого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Основной запрос </w:t>
            </w:r>
            <w:proofErr w:type="gramStart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наставляемого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Дата вхождения в программу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ФИО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Форма наставничества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Место работы/учебы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Дата завершения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Результаты программы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кейс/отзыв </w:t>
            </w:r>
            <w:proofErr w:type="gramStart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наставляемого</w:t>
            </w:r>
            <w:proofErr w:type="gramEnd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, размещенные на сайте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Отметка о прохождении программы</w:t>
            </w:r>
          </w:p>
        </w:tc>
      </w:tr>
      <w:tr w:rsidR="00F82DBA" w:rsidRPr="00F82DBA" w:rsidTr="002B4241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DBA" w:rsidRPr="00F82DBA" w:rsidTr="002B4241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DBA" w:rsidRPr="00F82DBA" w:rsidRDefault="00F82DBA" w:rsidP="00F82DBA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DBA" w:rsidRPr="00F82DBA" w:rsidRDefault="00F82DBA" w:rsidP="00F82DBA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DBA" w:rsidRPr="00F82DBA" w:rsidRDefault="00F82DBA" w:rsidP="00F82DB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Примерная форма базы наставников</w:t>
      </w:r>
    </w:p>
    <w:tbl>
      <w:tblPr>
        <w:tblW w:w="11664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425"/>
        <w:gridCol w:w="568"/>
        <w:gridCol w:w="850"/>
        <w:gridCol w:w="709"/>
        <w:gridCol w:w="709"/>
        <w:gridCol w:w="762"/>
        <w:gridCol w:w="851"/>
        <w:gridCol w:w="850"/>
        <w:gridCol w:w="709"/>
        <w:gridCol w:w="655"/>
        <w:gridCol w:w="567"/>
        <w:gridCol w:w="850"/>
        <w:gridCol w:w="709"/>
        <w:gridCol w:w="567"/>
        <w:gridCol w:w="1276"/>
      </w:tblGrid>
      <w:tr w:rsidR="00F82DBA" w:rsidRPr="00F82DBA" w:rsidTr="002B4241">
        <w:trPr>
          <w:cantSplit/>
          <w:trHeight w:val="323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ФИО наставника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Контактные данные для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Место работы/учебы наставника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Основные компетенции</w:t>
            </w:r>
          </w:p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Интересы наставника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Желаемый  возраст </w:t>
            </w:r>
            <w:proofErr w:type="gramStart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наставляемых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Ресурс времени на программу</w:t>
            </w:r>
          </w:p>
          <w:p w:rsidR="00F82DBA" w:rsidRPr="00F82DBA" w:rsidRDefault="00F82DBA" w:rsidP="00F8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наставничества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Дата вхождения в программу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наставляемого</w:t>
            </w:r>
            <w:proofErr w:type="gramEnd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 (наставляемых)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Форма наставничества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работы/учебы </w:t>
            </w:r>
            <w:proofErr w:type="gramStart"/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наставляемого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Дата завершения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Результаты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lang w:eastAsia="ru-RU"/>
              </w:rPr>
              <w:t>Ссылка на кейс/отзыв наставник размещённые на сайте организации</w:t>
            </w:r>
          </w:p>
        </w:tc>
      </w:tr>
      <w:tr w:rsidR="00F82DBA" w:rsidRPr="00F82DBA" w:rsidTr="002B424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DBA" w:rsidRPr="00F82DBA" w:rsidTr="002B424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BA" w:rsidRPr="00F82DBA" w:rsidRDefault="00F82DBA" w:rsidP="00F8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DBA" w:rsidRPr="00F82DBA" w:rsidRDefault="00F82DBA" w:rsidP="00F82DBA">
      <w:pPr>
        <w:rPr>
          <w:rFonts w:ascii="Calibri" w:eastAsia="Calibri" w:hAnsi="Calibri" w:cs="Times New Roman"/>
        </w:rPr>
        <w:sectPr w:rsidR="00F82DBA" w:rsidRPr="00F82DBA" w:rsidSect="00766E2E">
          <w:pgSz w:w="11907" w:h="16839"/>
          <w:pgMar w:top="851" w:right="851" w:bottom="851" w:left="1134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299"/>
        </w:sectPr>
      </w:pPr>
    </w:p>
    <w:p w:rsidR="003A1585" w:rsidRDefault="003A1585"/>
    <w:sectPr w:rsidR="003A1585" w:rsidSect="00766E2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AED"/>
    <w:multiLevelType w:val="singleLevel"/>
    <w:tmpl w:val="5678C4A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FC0998"/>
    <w:multiLevelType w:val="singleLevel"/>
    <w:tmpl w:val="993E557E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6D3F56"/>
    <w:multiLevelType w:val="hybridMultilevel"/>
    <w:tmpl w:val="25B04C12"/>
    <w:lvl w:ilvl="0" w:tplc="DC2C0E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715EEE"/>
    <w:multiLevelType w:val="singleLevel"/>
    <w:tmpl w:val="539AB494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DBA"/>
    <w:rsid w:val="002B4241"/>
    <w:rsid w:val="003A1585"/>
    <w:rsid w:val="00766E2E"/>
    <w:rsid w:val="00826602"/>
    <w:rsid w:val="00F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79289200437</cp:lastModifiedBy>
  <cp:revision>4</cp:revision>
  <dcterms:created xsi:type="dcterms:W3CDTF">2021-10-25T06:20:00Z</dcterms:created>
  <dcterms:modified xsi:type="dcterms:W3CDTF">2023-01-17T09:36:00Z</dcterms:modified>
</cp:coreProperties>
</file>