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89" w:rsidRDefault="007434A8" w:rsidP="00825A8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8pt;margin-top:-5.1pt;width:123pt;height:80.2pt;z-index:-251658240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8" DrawAspect="Content" ObjectID="_1735469681" r:id="rId6"/>
        </w:pict>
      </w:r>
      <w:r w:rsidR="00825A89">
        <w:rPr>
          <w:rFonts w:ascii="Arial" w:eastAsia="Times New Roman" w:hAnsi="Arial" w:cs="Times New Roman"/>
          <w:sz w:val="32"/>
          <w:szCs w:val="24"/>
          <w:lang w:eastAsia="ru-RU"/>
        </w:rPr>
        <w:t xml:space="preserve">    </w:t>
      </w:r>
    </w:p>
    <w:p w:rsidR="00825A89" w:rsidRDefault="00825A89" w:rsidP="00825A8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825A89" w:rsidRPr="00443B4F" w:rsidRDefault="00825A89" w:rsidP="00825A8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825A89" w:rsidRPr="00443B4F" w:rsidRDefault="00825A89" w:rsidP="00825A8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825A89" w:rsidRPr="00443B4F" w:rsidRDefault="00825A89" w:rsidP="00825A89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825A89" w:rsidRPr="00EC3093" w:rsidRDefault="00825A89" w:rsidP="00825A8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825A89" w:rsidRPr="00EC3093" w:rsidRDefault="00825A89" w:rsidP="00825A8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825A89" w:rsidRPr="00443B4F" w:rsidRDefault="00825A89" w:rsidP="00825A89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25A89" w:rsidRPr="00443B4F" w:rsidRDefault="00825A89" w:rsidP="00825A8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825A89" w:rsidRPr="00443B4F" w:rsidRDefault="00825A89" w:rsidP="00825A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825A89" w:rsidRPr="00443B4F" w:rsidRDefault="00825A89" w:rsidP="00825A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825A89" w:rsidRDefault="00825A89" w:rsidP="00825A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E621B4" w:rsidRPr="00825A89" w:rsidRDefault="00E621B4" w:rsidP="00E621B4">
      <w:pPr>
        <w:pStyle w:val="Default"/>
      </w:pPr>
    </w:p>
    <w:p w:rsidR="00E621B4" w:rsidRPr="00825A89" w:rsidRDefault="00E621B4" w:rsidP="00E621B4">
      <w:pPr>
        <w:pStyle w:val="Default"/>
      </w:pPr>
    </w:p>
    <w:p w:rsidR="00E621B4" w:rsidRDefault="00E621B4" w:rsidP="00E621B4">
      <w:pPr>
        <w:pStyle w:val="Default"/>
        <w:rPr>
          <w:sz w:val="23"/>
          <w:szCs w:val="23"/>
        </w:rPr>
      </w:pPr>
      <w:r w:rsidRPr="00825A89">
        <w:t xml:space="preserve"> </w:t>
      </w: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</w:t>
      </w:r>
      <w:r w:rsidR="00825A89">
        <w:rPr>
          <w:b/>
          <w:bCs/>
          <w:sz w:val="23"/>
          <w:szCs w:val="23"/>
        </w:rPr>
        <w:t xml:space="preserve">                        </w:t>
      </w:r>
      <w:r>
        <w:rPr>
          <w:b/>
          <w:bCs/>
          <w:sz w:val="23"/>
          <w:szCs w:val="23"/>
        </w:rPr>
        <w:t xml:space="preserve"> «УТВЕРЖДАЮ» </w:t>
      </w:r>
    </w:p>
    <w:p w:rsidR="00E621B4" w:rsidRDefault="00E621B4" w:rsidP="00E621B4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</w:t>
      </w:r>
      <w:r w:rsidR="00825A89">
        <w:rPr>
          <w:sz w:val="23"/>
          <w:szCs w:val="23"/>
        </w:rPr>
        <w:t xml:space="preserve">          Директор ГБОУ «СОШ № 1</w:t>
      </w:r>
      <w:r w:rsidR="00D276BB">
        <w:rPr>
          <w:sz w:val="23"/>
          <w:szCs w:val="23"/>
        </w:rPr>
        <w:t xml:space="preserve"> с. п. </w:t>
      </w:r>
      <w:proofErr w:type="spellStart"/>
      <w:r w:rsidR="00D276BB">
        <w:rPr>
          <w:sz w:val="23"/>
          <w:szCs w:val="23"/>
        </w:rPr>
        <w:t>Сурхахи</w:t>
      </w:r>
      <w:proofErr w:type="spellEnd"/>
      <w:r>
        <w:rPr>
          <w:sz w:val="23"/>
          <w:szCs w:val="23"/>
        </w:rPr>
        <w:t xml:space="preserve">» </w:t>
      </w:r>
    </w:p>
    <w:p w:rsidR="00E621B4" w:rsidRDefault="00D276BB" w:rsidP="00E621B4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ГБОУ «СОШ № </w:t>
      </w:r>
      <w:r w:rsidR="00825A89">
        <w:rPr>
          <w:sz w:val="23"/>
          <w:szCs w:val="23"/>
        </w:rPr>
        <w:t>1</w:t>
      </w:r>
      <w:r>
        <w:rPr>
          <w:sz w:val="23"/>
          <w:szCs w:val="23"/>
        </w:rPr>
        <w:t xml:space="preserve"> с. п. </w:t>
      </w:r>
      <w:proofErr w:type="spellStart"/>
      <w:r>
        <w:rPr>
          <w:sz w:val="23"/>
          <w:szCs w:val="23"/>
        </w:rPr>
        <w:t>Сурхахи</w:t>
      </w:r>
      <w:proofErr w:type="spellEnd"/>
      <w:r w:rsidR="00E621B4">
        <w:rPr>
          <w:sz w:val="23"/>
          <w:szCs w:val="23"/>
        </w:rPr>
        <w:t xml:space="preserve">»                                           ____________________ </w:t>
      </w:r>
      <w:proofErr w:type="spellStart"/>
      <w:r w:rsidR="00825A89">
        <w:rPr>
          <w:sz w:val="23"/>
          <w:szCs w:val="23"/>
        </w:rPr>
        <w:t>Мальсагова</w:t>
      </w:r>
      <w:proofErr w:type="spellEnd"/>
      <w:r w:rsidR="00825A89">
        <w:rPr>
          <w:sz w:val="23"/>
          <w:szCs w:val="23"/>
        </w:rPr>
        <w:t xml:space="preserve"> М. Р.</w:t>
      </w:r>
      <w:r w:rsidR="00E621B4">
        <w:rPr>
          <w:sz w:val="23"/>
          <w:szCs w:val="23"/>
        </w:rPr>
        <w:t xml:space="preserve">                              </w:t>
      </w:r>
    </w:p>
    <w:p w:rsidR="00E621B4" w:rsidRDefault="00E621B4" w:rsidP="00E621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</w:t>
      </w:r>
      <w:r w:rsidR="00825A89">
        <w:rPr>
          <w:sz w:val="23"/>
          <w:szCs w:val="23"/>
        </w:rPr>
        <w:t>2 от 28.08.2022</w:t>
      </w:r>
      <w:r>
        <w:rPr>
          <w:sz w:val="23"/>
          <w:szCs w:val="23"/>
        </w:rPr>
        <w:t xml:space="preserve"> г.                                          </w:t>
      </w:r>
      <w:r w:rsidR="00825A89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Приказ № </w:t>
      </w:r>
      <w:r w:rsidR="007434A8">
        <w:rPr>
          <w:sz w:val="23"/>
          <w:szCs w:val="23"/>
          <w:u w:val="single"/>
          <w:lang w:val="en-US"/>
        </w:rPr>
        <w:t>26-</w:t>
      </w:r>
      <w:r w:rsidR="007434A8">
        <w:rPr>
          <w:sz w:val="23"/>
          <w:szCs w:val="23"/>
          <w:u w:val="single"/>
        </w:rPr>
        <w:t xml:space="preserve"> а </w:t>
      </w:r>
      <w:r w:rsidR="007434A8">
        <w:rPr>
          <w:sz w:val="23"/>
          <w:szCs w:val="23"/>
        </w:rPr>
        <w:t xml:space="preserve"> от </w:t>
      </w:r>
      <w:r>
        <w:rPr>
          <w:sz w:val="23"/>
          <w:szCs w:val="23"/>
        </w:rPr>
        <w:t>0</w:t>
      </w:r>
      <w:r w:rsidR="007434A8">
        <w:rPr>
          <w:sz w:val="23"/>
          <w:szCs w:val="23"/>
        </w:rPr>
        <w:t>1.09</w:t>
      </w:r>
      <w:bookmarkStart w:id="0" w:name="_GoBack"/>
      <w:bookmarkEnd w:id="0"/>
      <w:r>
        <w:rPr>
          <w:sz w:val="23"/>
          <w:szCs w:val="23"/>
        </w:rPr>
        <w:t xml:space="preserve">.2022 г. </w:t>
      </w: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pStyle w:val="Default"/>
        <w:jc w:val="center"/>
        <w:rPr>
          <w:rFonts w:ascii="Monotype Corsiva" w:hAnsi="Monotype Corsiva"/>
          <w:b/>
          <w:bCs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>Положение</w:t>
      </w:r>
    </w:p>
    <w:p w:rsidR="00E621B4" w:rsidRPr="0043788D" w:rsidRDefault="00E621B4" w:rsidP="00E621B4">
      <w:pPr>
        <w:pStyle w:val="Default"/>
        <w:jc w:val="center"/>
        <w:rPr>
          <w:rFonts w:ascii="Monotype Corsiva" w:hAnsi="Monotype Corsiva"/>
          <w:sz w:val="72"/>
          <w:szCs w:val="72"/>
        </w:rPr>
      </w:pPr>
    </w:p>
    <w:p w:rsidR="00E621B4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о программе наставничества </w:t>
      </w:r>
    </w:p>
    <w:p w:rsidR="00E621B4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в 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:rsidR="00E621B4" w:rsidRPr="0043788D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Г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БОУ </w:t>
      </w:r>
      <w:r w:rsidR="00825A89">
        <w:rPr>
          <w:rFonts w:ascii="Monotype Corsiva" w:hAnsi="Monotype Corsiva"/>
          <w:b/>
          <w:bCs/>
          <w:sz w:val="72"/>
          <w:szCs w:val="72"/>
        </w:rPr>
        <w:t>«СОШ № 1</w:t>
      </w:r>
      <w:r w:rsidR="00D276BB">
        <w:rPr>
          <w:rFonts w:ascii="Monotype Corsiva" w:hAnsi="Monotype Corsiva"/>
          <w:b/>
          <w:bCs/>
          <w:sz w:val="72"/>
          <w:szCs w:val="72"/>
        </w:rPr>
        <w:t xml:space="preserve"> с. п. </w:t>
      </w:r>
      <w:proofErr w:type="spellStart"/>
      <w:r w:rsidR="00D276BB">
        <w:rPr>
          <w:rFonts w:ascii="Monotype Corsiva" w:hAnsi="Monotype Corsiva"/>
          <w:b/>
          <w:bCs/>
          <w:sz w:val="72"/>
          <w:szCs w:val="72"/>
        </w:rPr>
        <w:t>Сурхахи</w:t>
      </w:r>
      <w:proofErr w:type="spellEnd"/>
      <w:r>
        <w:rPr>
          <w:rFonts w:ascii="Monotype Corsiva" w:hAnsi="Monotype Corsiva"/>
          <w:b/>
          <w:bCs/>
          <w:sz w:val="72"/>
          <w:szCs w:val="72"/>
        </w:rPr>
        <w:t>»</w:t>
      </w:r>
    </w:p>
    <w:p w:rsidR="00E621B4" w:rsidRDefault="00E621B4" w:rsidP="00E621B4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</w:p>
    <w:p w:rsidR="00E621B4" w:rsidRPr="0099778D" w:rsidRDefault="00E621B4" w:rsidP="00E621B4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E621B4" w:rsidRDefault="00E621B4" w:rsidP="00E621B4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825A89" w:rsidRPr="0099778D" w:rsidRDefault="00825A89" w:rsidP="00E621B4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 программе наставничества  (далее – Положение) регламентирует особенности внедрения целевой модели наставничества, в том числе разработки и реализации программ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разработано в соответствии с </w:t>
      </w:r>
      <w:hyperlink r:id="rId7" w:anchor="/document/99/902389617/" w:history="1"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 29.12.2012 № 273-ФЗ</w:t>
        </w:r>
      </w:hyperlink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 образовании в Российской Федерации», </w:t>
      </w:r>
      <w:hyperlink r:id="rId8" w:anchor="/document/99/564232795/" w:tgtFrame="_self" w:history="1"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распоряжением </w:t>
        </w:r>
        <w:proofErr w:type="spellStart"/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Минпросвещения</w:t>
        </w:r>
        <w:proofErr w:type="spellEnd"/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 25.12.2019 № Р-145</w:t>
        </w:r>
      </w:hyperlink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обучающимися», локальными нормативными актами</w:t>
      </w:r>
      <w:r w:rsidR="00D27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«СОШ № </w:t>
      </w:r>
      <w:r w:rsidR="00825A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D276B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 – школа).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 Положении используются следующие понятия: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метакомпетенций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ценностей через неформальное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взаимообогащающее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общение, основанное на доверии и партнерстве.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Метакомпетенции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способность формировать у себя новые навыки и компетенции самостоятельно, а не только манипулировать полученными извне знаниями и навыками. Программа наставничества – комплекс мероприятий и формирующих их действий, направленный на организацию взаимоотношений наставника и наставляемого в конкретных формах для получения ожидаемых результатов. 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наставляемый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определен  термином «обучающийся». 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 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 – работник школы, назначаемый директором, который отвечает за организацию программы наставничества.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 Благодарный выпускник – выпускник школы,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 задачи наставничества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школы.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внедрения наставничества: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показателей в школе в образовательной, воспитательной, социокультурной и спортивной сферах;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E621B4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открытого и эффективного сообщества вокруг школы, способного на комплексную поддержку его деятельности, в котором выстроены доверительные и партнерские отношения.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организации наставничества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Наставники подбираются как из внутреннего, так и с внешнего контура связей школы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 К работе по наставничеству могут привлекаться обучающиеся и педагоги, выпускники и специалисты предприятий и организаций.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Наставничество устанавливается продолжительностью от одного месяца до одного года в зависимости от его направления и формы.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Наставничество может быть индивидуальным (направленное на одного обучающегося) и (или) коллективным (когда наставничество распространяется на группу обучающихся).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Назначение наставника осуществляется на добровольной основе с обязательным письменным согласием лица, назначаемого наставником, и лица, в отношении которого осуществляется наставничество. Если лицо не достигло 18 лет, то назначение наставника происходит после получения письменного согласия его законного представителя.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Результатами эффективной работы наставника считаются: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улучшение показателей школы: образовательных, спортивных, культурных;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развитие личности наставляемого, раскрытие его потенциала;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рост числа обучающихся, способных самостоятельно строить индивидуальные образовательные и карьерные траектории;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улучшение психологического климата школы, создание психологически комфортной и плодотворной среды развития педагогов;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привлечение дополнительных ресурсов и инвестиций в развитие инновационных образовательных и социальных программ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 целях поощрения наставника за осуществление наставничества предусматривается: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объявление благодарности, награждение почетной грамотой;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материальное поощрение в соответствии с локальными нормативными актами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Руководство наставничеством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Внедрение и реализация наставничества возлагаются на куратора, который назначается распорядительным актом директора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осуществляет следующие функции: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 работа с базой наставников и наставляемых;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обучения наставников;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проведения программ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 оценке вовлеченности обучающихся в различные формы наставничества;</w:t>
      </w:r>
    </w:p>
    <w:p w:rsidR="00E621B4" w:rsidRPr="0099778D" w:rsidRDefault="00825A89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21B4"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организационных вопросов, возникающих в процессе реализации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реализации и получение обратной связи от участников программы.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Дополнительно куратор осуществляет следующие функции: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кандидатуру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число лиц, в отношении которых наставник одновременно осуществляет наставничество;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срок наставничества;</w:t>
      </w:r>
    </w:p>
    <w:p w:rsidR="00E621B4" w:rsidRPr="0099778D" w:rsidRDefault="00825A89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21B4"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деятельности наставника и деятельности наставляемого, вносит необходимые изменения и дополнения в процесс работы по наставничеству, программу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создает необходимые условия для совместной работы наставника и наставляемого;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 предложения о замене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 предложения о поощрении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своевременное представление надлежаще оформленных документов по итогам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Права и обязанности наставника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Наставник имеет право: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руководителю структурного подразделения, в котором работает лицо, в отношении которого осуществляется наставничество, о создании условий для совместной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требовать от лица, в отношении которого осуществляется наставничество, выполнения указаний по вопросам, связанным с его деятельностью;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деятельности лица, в отношении которого осуществляется наставничество, в форме личной проверки выполнения заданий, поручений и качества выполненной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обращаться с заявлением к директору школы с просьбой о сложении с него обязанностей наставника конкретного лица, в отношении которого осуществляется наставничество.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Наставник обязан: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руководствоваться требованиями законодательства РФ и локальных нормативных актов школы при осуществлении наставнической деятельности;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способствовать формированию у лица, в отношении которого осуществляется наставничество, высоких профессиональных и морально-психологических качеств;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наставляемому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наставляемому в изучении законодательства РФ и локальных нормативных актов школы, регламентирующих исполнение должностных обязанностей наставляемого;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способствовать освоению наставляемым практических приемов и способов качественного выполнения своих обязанностей, устранению допущенных ошибок;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наставляемому накопленный опыт профессионального мастерства, обучать наиболее рациональным приемам, передовым и безопасным методам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привлекать к участию в общественной жизни коллектива школы;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у наставляемого дисциплинированность и исполнительность, нацеленность на результативную работу, рост производительности труда, проявлять требовательность в вопросах соблюдения норм профессиональной этики;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периодически докладывать куратору о процессе адаптации наставляемого, его дисциплине и поведении, результатах профессионального становления.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Права и обязанности наставляемого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Наставляемый имеет право: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обращаться к наставнику за помощью по вопросам, связанным с реализацией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по корректировке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обращаться к куратору с ходатайством о замене наставника.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Наставляемый обязан: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мероприятия программы наставничества в установленные сроки;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указания и рекомендации наставника по исполнению обязанностей при реализации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совершенствовать профессиональные навыки, практические приемы и способы качественного исполнения обязанностей;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устранять совместно с наставником допущенные ошибки;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проявлять дисциплинированность, организованность и культуру в работе;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обучаться наиболее рациональным приемам и передовым методам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 общественной жизни коллектива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Формы и стили наставнической деятельности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Формы наставнической деятельности: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прямая (непосредственный контакт с молодым специалистом и (или) обучающимся, общение с ним не только в рабочее время, но и в неформальной обстановке) и опосредованная (формальный контакт, путем советов, рекомендаций, но личные контакты сводятся к минимуму, а также влияние на его окружающую среду);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индивидуальная (за наставником закрепляется один молодой специалист и (или) обучающийся) и групповая (наставничество распространяется на группу молодых специалистов и (или) обучающихся);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открытая (двустороннее взаимодействие наставника и молодого специалиста и (или) обучающегося) и скрытая (наставник воздействует на молодого специалиста и (или) обучающегося незаметно для второго);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коллективно-индивидуальная (наставничество над одним молодым специалистом 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 и (или) обучающихся).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Стили наставничества (выбор стиля взаимодействия зависит от уровня подготовки подопечного и сложности задачи):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инструктаж 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 – стиль, при котором наставник показывает, как правильно выполнить ту или иную работу, и подробно объясняет каждый шаг, дает обоснование своим действиям;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развитие – это стиль, при котором наставник предлагает решить производственную задачу и представить результат.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Разработка программы наставничества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Программа наставничества (далее – программа) разрабатывается куратором или другим работником школы, назначенным директором, в соответствии с законодательством РФ.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Программа носит срочный характер, ее действие рассчитано на один календарный год с возможностью пролонгации при необходимости и определено запросами потенциальных наставляемых в данный период. Программа может корректироваться куратором при обязательном согласовании с участниками (включая родителей обучающегося/его законных представителей) исходя из специфики психолого-педагогической ситуации.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Проектирование содержания программы осуществляется куратором в сотрудничестве с парами «наставник + наставляемый»/группами в соответствии с запросами наставляемого и возможностями участников при согласовании с родителями/законными представителями несовершеннолетнего.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Программа должна определять наиболее оптимальные и эффективные для удовлетворения выявленных у потенциальных наставляемых запросов содержание, формы, методы и приемы организации наставничества, учитывая состояние здоровья учащихся, уровень их способностей, характер учебной мотивации, а также имеющиеся у школы ресурсы.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8.5. Структура программы должна соответствовать таблице, приведенной ниже.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854"/>
        <w:gridCol w:w="7579"/>
      </w:tblGrid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Элементы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элементов программы</w:t>
            </w:r>
          </w:p>
        </w:tc>
      </w:tr>
      <w:tr w:rsidR="00E621B4" w:rsidRPr="006876AB" w:rsidTr="00A96903">
        <w:trPr>
          <w:trHeight w:val="1188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Цель и задачи программы наставничества в соотношении с проблематикой образовательного процесса, характеристикой континента школы.</w:t>
            </w:r>
          </w:p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Выбранные на данный период формы наставничества в соотношении с целью и задачами внедрения целевой модели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План-график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Таблица с мероприятиями и 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Описание содержания, этапов и сроков мониторинга и ответственных за его проведение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Программа утверждается директором школы после согласования с педагогическим советом.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Мониторинг и оценка результатов реализации программы наставничества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Мониторинг программы наставничества состоит из двух основных этапов: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оценка качества процесса реализации программы наставничества;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оценка мотивационно-личностного,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профессионального роста участников, динамика образовательных результатов.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Оценка эффективности внедрения целевой модели осуществляется с периодичностью </w:t>
      </w:r>
      <w:r w:rsidRPr="009977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один раз в полугодие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Оценка реализации программ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В целях обеспечения открытости реализации целевой модели наставничества на сайте школы размещается и своевременно обновляется следующая информация: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реестр наставников;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мини-портфолио наставников;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перечень социальных партнеров, участвующих в реализации программы наставничества;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анонсы мероприятий, проводимых в рамках внедрения целевой модели наставничества, и др.</w:t>
      </w: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Pr="006876AB" w:rsidRDefault="00E621B4" w:rsidP="00E621B4">
      <w:pPr>
        <w:spacing w:before="195"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573A0" w:rsidRDefault="008573A0"/>
    <w:sectPr w:rsidR="008573A0" w:rsidSect="005B5074">
      <w:pgSz w:w="11906" w:h="16838"/>
      <w:pgMar w:top="568" w:right="851" w:bottom="79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4"/>
    <w:rsid w:val="005B5074"/>
    <w:rsid w:val="007434A8"/>
    <w:rsid w:val="00825A89"/>
    <w:rsid w:val="008573A0"/>
    <w:rsid w:val="00D276BB"/>
    <w:rsid w:val="00E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B4"/>
    <w:rPr>
      <w:color w:val="0000FF" w:themeColor="hyperlink"/>
      <w:u w:val="single"/>
    </w:rPr>
  </w:style>
  <w:style w:type="paragraph" w:customStyle="1" w:styleId="Default">
    <w:name w:val="Default"/>
    <w:rsid w:val="00E6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B4"/>
    <w:rPr>
      <w:color w:val="0000FF" w:themeColor="hyperlink"/>
      <w:u w:val="single"/>
    </w:rPr>
  </w:style>
  <w:style w:type="paragraph" w:customStyle="1" w:styleId="Default">
    <w:name w:val="Default"/>
    <w:rsid w:val="00E6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79289200437</cp:lastModifiedBy>
  <cp:revision>8</cp:revision>
  <cp:lastPrinted>2023-01-14T09:05:00Z</cp:lastPrinted>
  <dcterms:created xsi:type="dcterms:W3CDTF">2022-12-05T07:40:00Z</dcterms:created>
  <dcterms:modified xsi:type="dcterms:W3CDTF">2023-01-17T11:08:00Z</dcterms:modified>
</cp:coreProperties>
</file>